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D1" w:rsidRPr="00E54818" w:rsidRDefault="00CA7ED1">
      <w:pPr>
        <w:pStyle w:val="Textoindependiente"/>
        <w:spacing w:before="4"/>
        <w:rPr>
          <w:rFonts w:ascii="Times New Roman"/>
          <w:b w:val="0"/>
          <w:sz w:val="2"/>
          <w:lang w:val="es-MX"/>
        </w:rPr>
      </w:pPr>
      <w:bookmarkStart w:id="0" w:name="_GoBack"/>
      <w:bookmarkEnd w:id="0"/>
    </w:p>
    <w:p w:rsidR="00CA7ED1" w:rsidRDefault="0065223A">
      <w:pPr>
        <w:pStyle w:val="Textoindependiente"/>
        <w:ind w:left="144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MX" w:eastAsia="es-MX"/>
        </w:rPr>
        <w:drawing>
          <wp:inline distT="0" distB="0" distL="0" distR="0">
            <wp:extent cx="608827" cy="511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27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D1" w:rsidRPr="00E54818" w:rsidRDefault="0065223A">
      <w:pPr>
        <w:spacing w:before="36"/>
        <w:ind w:left="1320" w:right="5994" w:hanging="651"/>
        <w:rPr>
          <w:rFonts w:ascii="Times New Roman"/>
          <w:sz w:val="12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-530840</wp:posOffset>
            </wp:positionV>
            <wp:extent cx="1595627" cy="10332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27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4818">
        <w:rPr>
          <w:rFonts w:ascii="Times New Roman"/>
          <w:sz w:val="12"/>
          <w:lang w:val="es-MX"/>
        </w:rPr>
        <w:t>H.XLI AYUNTAMIENTO CONSTITUCIONAL DE TEPIC, NAYARIT</w:t>
      </w:r>
    </w:p>
    <w:p w:rsidR="00CA7ED1" w:rsidRPr="00E54818" w:rsidRDefault="0065223A">
      <w:pPr>
        <w:ind w:right="5343"/>
        <w:jc w:val="center"/>
        <w:rPr>
          <w:rFonts w:ascii="Times New Roman"/>
          <w:sz w:val="16"/>
          <w:lang w:val="es-MX"/>
        </w:rPr>
      </w:pPr>
      <w:r w:rsidRPr="00E54818">
        <w:rPr>
          <w:rFonts w:ascii="Times New Roman"/>
          <w:sz w:val="16"/>
          <w:lang w:val="es-MX"/>
        </w:rPr>
        <w:t>TESORERIA MUNICIPAL</w:t>
      </w:r>
    </w:p>
    <w:p w:rsidR="00CA7ED1" w:rsidRPr="00E54818" w:rsidRDefault="00CA7ED1">
      <w:pPr>
        <w:pStyle w:val="Textoindependiente"/>
        <w:rPr>
          <w:rFonts w:ascii="Times New Roman"/>
          <w:b w:val="0"/>
          <w:sz w:val="18"/>
          <w:lang w:val="es-MX"/>
        </w:rPr>
      </w:pPr>
    </w:p>
    <w:p w:rsidR="00CA7ED1" w:rsidRPr="00E54818" w:rsidRDefault="00CA7ED1">
      <w:pPr>
        <w:pStyle w:val="Textoindependiente"/>
        <w:rPr>
          <w:rFonts w:ascii="Times New Roman"/>
          <w:b w:val="0"/>
          <w:sz w:val="18"/>
          <w:lang w:val="es-MX"/>
        </w:rPr>
      </w:pPr>
    </w:p>
    <w:p w:rsidR="00CA7ED1" w:rsidRPr="00E54818" w:rsidRDefault="00CA7ED1">
      <w:pPr>
        <w:pStyle w:val="Textoindependiente"/>
        <w:spacing w:before="9"/>
        <w:rPr>
          <w:rFonts w:ascii="Times New Roman"/>
          <w:b w:val="0"/>
          <w:sz w:val="26"/>
          <w:lang w:val="es-MX"/>
        </w:rPr>
      </w:pPr>
    </w:p>
    <w:p w:rsidR="00CA7ED1" w:rsidRPr="00E54818" w:rsidRDefault="0065223A">
      <w:pPr>
        <w:pStyle w:val="Textoindependiente"/>
        <w:ind w:right="760"/>
        <w:jc w:val="center"/>
        <w:rPr>
          <w:lang w:val="es-MX"/>
        </w:rPr>
      </w:pPr>
      <w:r w:rsidRPr="00E54818">
        <w:rPr>
          <w:lang w:val="es-MX"/>
        </w:rPr>
        <w:t>H.XLI AYUNTAMIENTO CONSTITUCIONAL DE TEPIC NAYARIT 2020</w:t>
      </w:r>
    </w:p>
    <w:p w:rsidR="00CA7ED1" w:rsidRPr="00E54818" w:rsidRDefault="00CA7ED1">
      <w:pPr>
        <w:pStyle w:val="Textoindependiente"/>
        <w:spacing w:before="10"/>
        <w:rPr>
          <w:lang w:val="es-MX"/>
        </w:rPr>
      </w:pPr>
    </w:p>
    <w:p w:rsidR="00CA7ED1" w:rsidRPr="00E54818" w:rsidRDefault="0065223A">
      <w:pPr>
        <w:ind w:right="760"/>
        <w:jc w:val="center"/>
        <w:rPr>
          <w:b/>
          <w:sz w:val="24"/>
          <w:lang w:val="es-MX"/>
        </w:rPr>
      </w:pPr>
      <w:r w:rsidRPr="00E54818">
        <w:rPr>
          <w:b/>
          <w:sz w:val="24"/>
          <w:lang w:val="es-MX"/>
        </w:rPr>
        <w:t>TESORERIA MUNICIPAL</w:t>
      </w:r>
    </w:p>
    <w:p w:rsidR="00CA7ED1" w:rsidRPr="00E54818" w:rsidRDefault="0065223A">
      <w:pPr>
        <w:pStyle w:val="Textoindependiente"/>
        <w:spacing w:before="124" w:line="268" w:lineRule="auto"/>
        <w:ind w:left="240" w:right="1020" w:firstLine="1"/>
        <w:jc w:val="center"/>
        <w:rPr>
          <w:lang w:val="es-MX"/>
        </w:rPr>
      </w:pPr>
      <w:r w:rsidRPr="00E54818">
        <w:rPr>
          <w:lang w:val="es-MX"/>
        </w:rPr>
        <w:t>NORMA para establecer la estructura de información del formato de aplicación de recursos del Fondo de Aportaciones para el Fortalecimiento de los Municipios y de las Demarcaciones Territoriales del Distrito Federal (FORTAMUN).</w:t>
      </w:r>
    </w:p>
    <w:p w:rsidR="00CA7ED1" w:rsidRPr="00E54818" w:rsidRDefault="0065223A">
      <w:pPr>
        <w:pStyle w:val="Textoindependiente"/>
        <w:spacing w:before="41"/>
        <w:ind w:right="756"/>
        <w:jc w:val="center"/>
        <w:rPr>
          <w:lang w:val="es-MX"/>
        </w:rPr>
      </w:pPr>
      <w:r w:rsidRPr="00E54818">
        <w:rPr>
          <w:lang w:val="es-MX"/>
        </w:rPr>
        <w:t>NOR_01_14_015</w:t>
      </w:r>
    </w:p>
    <w:p w:rsidR="00CA7ED1" w:rsidRPr="00E54818" w:rsidRDefault="00CA7ED1">
      <w:pPr>
        <w:pStyle w:val="Textoindependiente"/>
        <w:spacing w:before="6"/>
        <w:rPr>
          <w:sz w:val="28"/>
          <w:lang w:val="es-MX"/>
        </w:rPr>
      </w:pPr>
    </w:p>
    <w:p w:rsidR="00CA7ED1" w:rsidRPr="00E54818" w:rsidRDefault="0065223A">
      <w:pPr>
        <w:pStyle w:val="Textoindependiente"/>
        <w:tabs>
          <w:tab w:val="left" w:pos="1772"/>
        </w:tabs>
        <w:ind w:right="826"/>
        <w:jc w:val="center"/>
        <w:rPr>
          <w:lang w:val="es-MX"/>
        </w:rPr>
      </w:pPr>
      <w:r w:rsidRPr="00E54818">
        <w:rPr>
          <w:lang w:val="es-MX"/>
        </w:rPr>
        <w:t>Periodicidad:</w:t>
      </w:r>
      <w:r w:rsidRPr="00E54818">
        <w:rPr>
          <w:lang w:val="es-MX"/>
        </w:rPr>
        <w:tab/>
      </w:r>
      <w:r w:rsidRPr="00E54818">
        <w:rPr>
          <w:lang w:val="es-MX"/>
        </w:rPr>
        <w:t>De forma</w:t>
      </w:r>
      <w:r w:rsidRPr="00E54818">
        <w:rPr>
          <w:spacing w:val="7"/>
          <w:lang w:val="es-MX"/>
        </w:rPr>
        <w:t xml:space="preserve"> </w:t>
      </w:r>
      <w:r w:rsidRPr="00E54818">
        <w:rPr>
          <w:lang w:val="es-MX"/>
        </w:rPr>
        <w:t>trimestral.</w:t>
      </w:r>
    </w:p>
    <w:p w:rsidR="00CA7ED1" w:rsidRPr="00E54818" w:rsidRDefault="00CA7ED1">
      <w:pPr>
        <w:pStyle w:val="Textoindependiente"/>
        <w:rPr>
          <w:sz w:val="27"/>
          <w:lang w:val="es-MX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3997"/>
      </w:tblGrid>
      <w:tr w:rsidR="00CA7ED1">
        <w:trPr>
          <w:trHeight w:hRule="exact" w:val="290"/>
        </w:trPr>
        <w:tc>
          <w:tcPr>
            <w:tcW w:w="8027" w:type="dxa"/>
            <w:gridSpan w:val="2"/>
            <w:tcBorders>
              <w:bottom w:val="single" w:sz="8" w:space="0" w:color="000000"/>
            </w:tcBorders>
            <w:shd w:val="clear" w:color="auto" w:fill="C5D9F0"/>
          </w:tcPr>
          <w:p w:rsidR="00CA7ED1" w:rsidRDefault="0065223A">
            <w:pPr>
              <w:pStyle w:val="TableParagraph"/>
              <w:spacing w:before="0" w:line="225" w:lineRule="exact"/>
              <w:ind w:left="2489"/>
              <w:rPr>
                <w:b/>
                <w:sz w:val="20"/>
              </w:rPr>
            </w:pPr>
            <w:r>
              <w:rPr>
                <w:b/>
                <w:sz w:val="20"/>
              </w:rPr>
              <w:t>Municipio de Tepic Nayarit 2020</w:t>
            </w:r>
          </w:p>
        </w:tc>
      </w:tr>
      <w:tr w:rsidR="00CA7ED1" w:rsidRPr="00E54818">
        <w:trPr>
          <w:trHeight w:hRule="exact" w:val="290"/>
        </w:trPr>
        <w:tc>
          <w:tcPr>
            <w:tcW w:w="802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CA7ED1" w:rsidRPr="00E54818" w:rsidRDefault="0065223A">
            <w:pPr>
              <w:pStyle w:val="TableParagraph"/>
              <w:spacing w:before="4"/>
              <w:ind w:left="839"/>
              <w:rPr>
                <w:b/>
                <w:sz w:val="20"/>
                <w:lang w:val="es-MX"/>
              </w:rPr>
            </w:pPr>
            <w:r w:rsidRPr="00E54818">
              <w:rPr>
                <w:b/>
                <w:sz w:val="20"/>
                <w:lang w:val="es-MX"/>
              </w:rPr>
              <w:t>Formato de información de aplicación de recursos del FORTAMUN</w:t>
            </w:r>
          </w:p>
        </w:tc>
      </w:tr>
      <w:tr w:rsidR="00CA7ED1" w:rsidRPr="00E54818">
        <w:trPr>
          <w:trHeight w:hRule="exact" w:val="290"/>
        </w:trPr>
        <w:tc>
          <w:tcPr>
            <w:tcW w:w="802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CA7ED1" w:rsidRPr="00E54818" w:rsidRDefault="0065223A">
            <w:pPr>
              <w:pStyle w:val="TableParagraph"/>
              <w:spacing w:before="4"/>
              <w:ind w:left="1108"/>
              <w:rPr>
                <w:b/>
                <w:sz w:val="20"/>
                <w:lang w:val="es-MX"/>
              </w:rPr>
            </w:pPr>
            <w:r w:rsidRPr="00E54818">
              <w:rPr>
                <w:b/>
                <w:sz w:val="20"/>
                <w:lang w:val="es-MX"/>
              </w:rPr>
              <w:t>por el  período del segundo trimestre del ejercicio fiscal 2020</w:t>
            </w:r>
          </w:p>
        </w:tc>
      </w:tr>
      <w:tr w:rsidR="00CA7ED1">
        <w:trPr>
          <w:trHeight w:hRule="exact" w:val="754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CA7ED1" w:rsidRPr="00E54818" w:rsidRDefault="0065223A">
            <w:pPr>
              <w:pStyle w:val="TableParagraph"/>
              <w:spacing w:before="4" w:line="268" w:lineRule="auto"/>
              <w:ind w:left="679" w:hanging="341"/>
              <w:rPr>
                <w:b/>
                <w:sz w:val="20"/>
                <w:lang w:val="es-MX"/>
              </w:rPr>
            </w:pPr>
            <w:r w:rsidRPr="00E54818">
              <w:rPr>
                <w:b/>
                <w:sz w:val="20"/>
                <w:lang w:val="es-MX"/>
              </w:rPr>
              <w:t>Destino de las Aportaciones (rubro específico en que se aplica)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CA7ED1" w:rsidRDefault="0065223A">
            <w:pPr>
              <w:pStyle w:val="TableParagraph"/>
              <w:spacing w:before="4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Monto Pagado</w:t>
            </w:r>
          </w:p>
        </w:tc>
      </w:tr>
      <w:tr w:rsidR="00CA7ED1">
        <w:trPr>
          <w:trHeight w:hRule="exact" w:val="610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D1" w:rsidRDefault="0065223A">
            <w:pPr>
              <w:pStyle w:val="TableParagraph"/>
              <w:spacing w:before="177"/>
              <w:ind w:left="19"/>
              <w:rPr>
                <w:sz w:val="20"/>
              </w:rPr>
            </w:pPr>
            <w:r>
              <w:rPr>
                <w:sz w:val="20"/>
              </w:rPr>
              <w:t>Seguridad Pública.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7ED1" w:rsidRDefault="0065223A">
            <w:pPr>
              <w:pStyle w:val="TableParagraph"/>
              <w:tabs>
                <w:tab w:val="left" w:pos="2539"/>
              </w:tabs>
              <w:spacing w:before="177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38,084,108.14</w:t>
            </w:r>
          </w:p>
        </w:tc>
      </w:tr>
      <w:tr w:rsidR="00CA7ED1">
        <w:trPr>
          <w:trHeight w:hRule="exact" w:val="37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D1" w:rsidRDefault="0065223A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Energía eléctrica.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7ED1" w:rsidRDefault="0065223A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19,604,656.00</w:t>
            </w:r>
          </w:p>
        </w:tc>
      </w:tr>
      <w:tr w:rsidR="00CA7ED1">
        <w:trPr>
          <w:trHeight w:hRule="exact" w:val="37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D1" w:rsidRDefault="0065223A">
            <w:pPr>
              <w:pStyle w:val="TableParagraph"/>
              <w:spacing w:before="86"/>
              <w:ind w:left="19"/>
              <w:rPr>
                <w:rFonts w:ascii="Calibri"/>
              </w:rPr>
            </w:pPr>
            <w:r>
              <w:rPr>
                <w:rFonts w:ascii="Calibri"/>
              </w:rPr>
              <w:t>Convenio FORTASEG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7ED1" w:rsidRDefault="0065223A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3,810,057.80</w:t>
            </w:r>
          </w:p>
        </w:tc>
      </w:tr>
      <w:tr w:rsidR="00CA7ED1">
        <w:trPr>
          <w:trHeight w:hRule="exact" w:val="37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D1" w:rsidRPr="00E54818" w:rsidRDefault="0065223A">
            <w:pPr>
              <w:pStyle w:val="TableParagraph"/>
              <w:ind w:left="19"/>
              <w:rPr>
                <w:sz w:val="20"/>
                <w:lang w:val="es-MX"/>
              </w:rPr>
            </w:pPr>
            <w:r w:rsidRPr="00E54818">
              <w:rPr>
                <w:sz w:val="20"/>
                <w:lang w:val="es-MX"/>
              </w:rPr>
              <w:t>Saneamiento de la Deuda Pública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7ED1" w:rsidRDefault="0065223A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60,440,075.52</w:t>
            </w:r>
          </w:p>
        </w:tc>
      </w:tr>
      <w:tr w:rsidR="00CA7ED1">
        <w:trPr>
          <w:trHeight w:hRule="exact" w:val="37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D1" w:rsidRPr="00E54818" w:rsidRDefault="0065223A">
            <w:pPr>
              <w:pStyle w:val="TableParagraph"/>
              <w:ind w:left="19"/>
              <w:rPr>
                <w:sz w:val="20"/>
                <w:lang w:val="es-MX"/>
              </w:rPr>
            </w:pPr>
            <w:r w:rsidRPr="00E54818">
              <w:rPr>
                <w:sz w:val="20"/>
                <w:lang w:val="es-MX"/>
              </w:rPr>
              <w:t>Derechos y Aprovechamientos de Agua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7ED1" w:rsidRDefault="0065223A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5,106,274.00</w:t>
            </w:r>
          </w:p>
        </w:tc>
      </w:tr>
      <w:tr w:rsidR="00CA7ED1">
        <w:trPr>
          <w:trHeight w:hRule="exact" w:val="37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ED1" w:rsidRDefault="0065223A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7ED1" w:rsidRDefault="0065223A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3,979,559.28</w:t>
            </w:r>
          </w:p>
        </w:tc>
      </w:tr>
      <w:tr w:rsidR="00CA7ED1">
        <w:trPr>
          <w:trHeight w:hRule="exact" w:val="406"/>
        </w:trPr>
        <w:tc>
          <w:tcPr>
            <w:tcW w:w="4030" w:type="dxa"/>
            <w:tcBorders>
              <w:top w:val="single" w:sz="8" w:space="0" w:color="000000"/>
              <w:right w:val="single" w:sz="8" w:space="0" w:color="000000"/>
            </w:tcBorders>
          </w:tcPr>
          <w:p w:rsidR="00CA7ED1" w:rsidRDefault="0065223A">
            <w:pPr>
              <w:pStyle w:val="TableParagraph"/>
              <w:spacing w:before="79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TOTAL DEL PERIODO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</w:tcBorders>
          </w:tcPr>
          <w:p w:rsidR="00CA7ED1" w:rsidRDefault="0065223A">
            <w:pPr>
              <w:pStyle w:val="TableParagraph"/>
              <w:tabs>
                <w:tab w:val="left" w:pos="2369"/>
              </w:tabs>
              <w:spacing w:before="59"/>
              <w:ind w:right="8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$</w:t>
            </w:r>
            <w:r>
              <w:rPr>
                <w:rFonts w:ascii="Calibri"/>
                <w:b/>
              </w:rPr>
              <w:tab/>
              <w:t>131,024,730.74</w:t>
            </w:r>
          </w:p>
        </w:tc>
      </w:tr>
    </w:tbl>
    <w:p w:rsidR="0065223A" w:rsidRDefault="0065223A"/>
    <w:sectPr w:rsidR="0065223A">
      <w:type w:val="continuous"/>
      <w:pgSz w:w="12240" w:h="15840"/>
      <w:pgMar w:top="112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7ED1"/>
    <w:rsid w:val="0065223A"/>
    <w:rsid w:val="00CA7ED1"/>
    <w:rsid w:val="00E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EFDC6-D853-4739-A12E-7D32733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ARACELY ANGUIANO SALCEDO</dc:creator>
  <cp:lastModifiedBy>José Eduardo González Pacheco</cp:lastModifiedBy>
  <cp:revision>2</cp:revision>
  <dcterms:created xsi:type="dcterms:W3CDTF">2020-08-10T00:47:00Z</dcterms:created>
  <dcterms:modified xsi:type="dcterms:W3CDTF">2020-08-10T06:48:00Z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2020-08-10T00:00:00Z</vt:filetime>
  </property>
</Properties>
</file>